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ascii="仿宋" w:hAnsi="仿宋" w:eastAsia="仿宋"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Cs/>
          <w:sz w:val="28"/>
          <w:szCs w:val="28"/>
        </w:rPr>
        <w:t>附件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西北农林科技大学成人</w:t>
      </w: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eastAsia="zh-CN"/>
        </w:rPr>
        <w:t>函授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教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育2017届夏季学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历注册名单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函授站（点）、学院（盖章）：               总人数：</w:t>
      </w:r>
      <w:r>
        <w:rPr>
          <w:rFonts w:hint="eastAsia" w:ascii="仿宋" w:hAnsi="仿宋" w:eastAsia="仿宋" w:cs="宋体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 xml:space="preserve"> 人                          日期：</w:t>
      </w:r>
    </w:p>
    <w:tbl>
      <w:tblPr>
        <w:tblStyle w:val="6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2055"/>
        <w:gridCol w:w="1305"/>
        <w:gridCol w:w="900"/>
        <w:gridCol w:w="2205"/>
        <w:gridCol w:w="1110"/>
        <w:gridCol w:w="1080"/>
        <w:gridCol w:w="2505"/>
        <w:gridCol w:w="915"/>
        <w:gridCol w:w="64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考生号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学号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身份证号</w:t>
            </w:r>
          </w:p>
        </w:tc>
        <w:tc>
          <w:tcPr>
            <w:tcW w:w="11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入学日期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毕业日期</w:t>
            </w:r>
          </w:p>
        </w:tc>
        <w:tc>
          <w:tcPr>
            <w:tcW w:w="25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专业名称</w:t>
            </w: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层次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学制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分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val="en-US" w:eastAsia="zh-CN"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2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3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4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5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6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7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8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9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10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11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12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13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14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15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16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17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18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19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3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/>
                <w:bCs w:val="0"/>
              </w:rPr>
            </w:pPr>
            <w:r>
              <w:rPr>
                <w:rFonts w:hint="eastAsia" w:ascii="仿宋" w:hAnsi="仿宋" w:eastAsia="仿宋"/>
                <w:b/>
                <w:bCs w:val="0"/>
              </w:rPr>
              <w:t>20</w:t>
            </w:r>
          </w:p>
        </w:tc>
        <w:tc>
          <w:tcPr>
            <w:tcW w:w="205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3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2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11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250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64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/>
        </w:rPr>
        <w:t>主管领导签字：                                                                                                 经办人签字：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75AEA"/>
    <w:rsid w:val="0E4651E0"/>
    <w:rsid w:val="48475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黑体" w:cs="宋体"/>
      <w:b/>
      <w:kern w:val="44"/>
      <w:sz w:val="36"/>
      <w:szCs w:val="48"/>
      <w:lang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2017-05-23T03:52:00Z</dcterms:created>
  <dc:creator>赵昂</dc:creator>
  <cp:lastModifiedBy>赵昂</cp:lastModifiedBy>
  <dcterms:modified xsi:type="dcterms:W3CDTF">2017-05-23T03:53:41Z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